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 xml:space="preserve">ACHATS ET APPROVISIONNEMENT : </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 xml:space="preserve">DES FONCTIONS DISTINCTES MAIS INDISSOCIABLES </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 xml:space="preserve">Les notions d’achats et d’approvisionnement sont souvent confondues, car elles sont étroitement liées. Pourtant, elles correspondent à deux activités différentes au sein de l’entreprise. </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 xml:space="preserve">Les Achats : </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77DFD">
        <w:rPr>
          <w:rFonts w:ascii="Times New Roman" w:eastAsia="Times New Roman" w:hAnsi="Times New Roman" w:cs="Times New Roman"/>
          <w:sz w:val="24"/>
          <w:szCs w:val="24"/>
          <w:lang w:eastAsia="fr-FR"/>
        </w:rPr>
        <w:t>une</w:t>
      </w:r>
      <w:proofErr w:type="gramEnd"/>
      <w:r w:rsidRPr="00F77DFD">
        <w:rPr>
          <w:rFonts w:ascii="Times New Roman" w:eastAsia="Times New Roman" w:hAnsi="Times New Roman" w:cs="Times New Roman"/>
          <w:sz w:val="24"/>
          <w:szCs w:val="24"/>
          <w:lang w:eastAsia="fr-FR"/>
        </w:rPr>
        <w:t xml:space="preserve"> démarche stratégique La fonction achats concerne l’ensemble des actions visant à obtenir les biens et services nécessaires à l’activité de l’entreprise, dans les meilleures conditions. </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Cela comprend :</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 xml:space="preserve"> • La discussion et fixation des prix avec les fournisseurs,</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 xml:space="preserve"> • La mise en place et suivi des contrats d’achat, </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 Le contrôle de la qualité des produits ou services commandés,</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 xml:space="preserve"> • La gestion anticipée des besoins en stock.</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 xml:space="preserve"> L’Approvisionnement : une mission opérationnelle L’approvisionnement se charge de faire parvenir les produits nécessaires à la production ou au fonctionnement de l’entreprise.</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 xml:space="preserve"> Cette activité englobe : • Le pilotage des niveaux de stock,</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 xml:space="preserve"> • Le contrôle des délais de livraison, </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 xml:space="preserve">• La réception physique des commandes, </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 xml:space="preserve">• La gestion des paiements fournisseurs liés aux livraisons. </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 xml:space="preserve">Différence principale : </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 Les achats s’occupent de préparer et planifier les acquisitions.</w:t>
      </w:r>
    </w:p>
    <w:p w:rsid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 xml:space="preserve"> • L’approvisionnement prend en charge l’exécution et la réception des commandes. </w:t>
      </w:r>
    </w:p>
    <w:p w:rsidR="00F77DFD" w:rsidRPr="00F77DFD" w:rsidRDefault="00F77DFD" w:rsidP="00F77DFD">
      <w:pPr>
        <w:spacing w:before="100" w:beforeAutospacing="1" w:after="100" w:afterAutospacing="1" w:line="240" w:lineRule="auto"/>
        <w:rPr>
          <w:rFonts w:ascii="Times New Roman" w:eastAsia="Times New Roman" w:hAnsi="Times New Roman" w:cs="Times New Roman"/>
          <w:sz w:val="24"/>
          <w:szCs w:val="24"/>
          <w:lang w:eastAsia="fr-FR"/>
        </w:rPr>
      </w:pPr>
      <w:r w:rsidRPr="00F77DFD">
        <w:rPr>
          <w:rFonts w:ascii="Times New Roman" w:eastAsia="Times New Roman" w:hAnsi="Times New Roman" w:cs="Times New Roman"/>
          <w:sz w:val="24"/>
          <w:szCs w:val="24"/>
          <w:lang w:eastAsia="fr-FR"/>
        </w:rPr>
        <w:t>Conclusion : Ces deux fonctions, bien que différentes, sont interdépendantes. Leur collaboration permet d’assurer un fonctionnement fluide, une bonne disponibilité des ressources et une maîtrise des coûts. Une bonne coordination entre les achats et l’approvisionnement est donc essentielle à la performance globale de l’entreprise.</w:t>
      </w:r>
    </w:p>
    <w:p w:rsidR="00F77DFD" w:rsidRDefault="00F77DFD" w:rsidP="00F77DFD">
      <w:r w:rsidRPr="00F77DFD">
        <w:lastRenderedPageBreak/>
        <w:drawing>
          <wp:inline distT="0" distB="0" distL="0" distR="0">
            <wp:extent cx="5760720" cy="8499967"/>
            <wp:effectExtent l="0" t="0" r="0" b="0"/>
            <wp:docPr id="1" name="Image 1" descr="graphical user interface, applicatio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application, Wo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499967"/>
                    </a:xfrm>
                    <a:prstGeom prst="rect">
                      <a:avLst/>
                    </a:prstGeom>
                    <a:noFill/>
                    <a:ln>
                      <a:noFill/>
                    </a:ln>
                  </pic:spPr>
                </pic:pic>
              </a:graphicData>
            </a:graphic>
          </wp:inline>
        </w:drawing>
      </w:r>
    </w:p>
    <w:p w:rsidR="00F77DFD" w:rsidRDefault="00F77DFD"/>
    <w:p w:rsidR="00F77DFD" w:rsidRDefault="00F77DFD"/>
    <w:sectPr w:rsidR="00F77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04D"/>
    <w:multiLevelType w:val="multilevel"/>
    <w:tmpl w:val="C4DA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FD"/>
    <w:rsid w:val="00500BC8"/>
    <w:rsid w:val="00F77D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B0C49-B16B-4FB8-BAB2-342BCC3F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ttributed-text-segment-listcontent">
    <w:name w:val="attributed-text-segment-list__content"/>
    <w:basedOn w:val="Normal"/>
    <w:rsid w:val="00F77DF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38815">
      <w:bodyDiv w:val="1"/>
      <w:marLeft w:val="0"/>
      <w:marRight w:val="0"/>
      <w:marTop w:val="0"/>
      <w:marBottom w:val="0"/>
      <w:divBdr>
        <w:top w:val="none" w:sz="0" w:space="0" w:color="auto"/>
        <w:left w:val="none" w:sz="0" w:space="0" w:color="auto"/>
        <w:bottom w:val="none" w:sz="0" w:space="0" w:color="auto"/>
        <w:right w:val="none" w:sz="0" w:space="0" w:color="auto"/>
      </w:divBdr>
      <w:divsChild>
        <w:div w:id="1525049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246</Words>
  <Characters>1357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2025-04-13T14:46:00Z</dcterms:created>
  <dcterms:modified xsi:type="dcterms:W3CDTF">2025-04-13T14:51:00Z</dcterms:modified>
</cp:coreProperties>
</file>